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Estimation for terrace pedestals quantity</w:t>
      </w:r>
    </w:p>
    <w:tbl>
      <w:tblPr>
        <w:tblStyle w:val="Table1"/>
        <w:tblW w:w="13954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90.8"/>
        <w:gridCol w:w="2790.8"/>
        <w:gridCol w:w="2790.8"/>
        <w:gridCol w:w="2790.8"/>
        <w:gridCol w:w="2790.8"/>
        <w:tblGridChange w:id="0">
          <w:tblGrid>
            <w:gridCol w:w="2790.8"/>
            <w:gridCol w:w="2790.8"/>
            <w:gridCol w:w="2790.8"/>
            <w:gridCol w:w="2790.8"/>
            <w:gridCol w:w="2790.8"/>
          </w:tblGrid>
        </w:tblGridChange>
      </w:tblGrid>
      <w:t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Dimensions and area of the terrace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vertAlign w:val="superscript"/>
              </w:rPr>
            </w:pPr>
            <w:r w:rsidDel="00000000" w:rsidR="00000000" w:rsidRPr="00000000">
              <w:rPr>
                <w:rtl w:val="0"/>
              </w:rPr>
              <w:t xml:space="preserve">20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1000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Length [m]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Length [m]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Slab format </w:t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Pedestals /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Pedestals /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Pedestals /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Pedestals /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 x 40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7,70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7,28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6,76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6,43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x 50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4,95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4,62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4,41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4,14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60 x 60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4,00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3,60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2,94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75 x 75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4,90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4,36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4,21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3,71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 x 80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4,06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3,65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3,24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 x 90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6,00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5,76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5,76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5,15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 x 100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4,95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4,62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4,41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4,14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 x 30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7,50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6,48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6,30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5,78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 x 40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5,04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4,68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4,43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 x 60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4,00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3,60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3,24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2,98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 x 45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5,15</w:t>
            </w:r>
          </w:p>
        </w:tc>
      </w:tr>
    </w:tbl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www.ddgro.eu</w:t>
      </w:r>
    </w:hyperlink>
    <w:r w:rsidDel="00000000" w:rsidR="00000000" w:rsidRPr="00000000">
      <w:rPr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rPr/>
    </w:pPr>
    <w:r w:rsidDel="00000000" w:rsidR="00000000" w:rsidRPr="00000000">
      <w:rPr>
        <w:rtl w:val="0"/>
      </w:rPr>
    </w:r>
  </w:p>
  <w:tbl>
    <w:tblPr>
      <w:tblStyle w:val="Table2"/>
      <w:tblW w:w="13954.0" w:type="dxa"/>
      <w:jc w:val="left"/>
      <w:tblInd w:w="100.0" w:type="pct"/>
      <w:tblLayout w:type="fixed"/>
      <w:tblLook w:val="0600"/>
    </w:tblPr>
    <w:tblGrid>
      <w:gridCol w:w="6977"/>
      <w:gridCol w:w="6977"/>
      <w:tblGridChange w:id="0">
        <w:tblGrid>
          <w:gridCol w:w="6977"/>
          <w:gridCol w:w="6977"/>
        </w:tblGrid>
      </w:tblGridChange>
    </w:tblGrid>
    <w:t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4F">
          <w:pPr>
            <w:rPr/>
          </w:pPr>
          <w:r w:rsidDel="00000000" w:rsidR="00000000" w:rsidRPr="00000000">
            <w:rPr/>
            <w:drawing>
              <wp:inline distB="114300" distT="114300" distL="114300" distR="114300">
                <wp:extent cx="429625" cy="429625"/>
                <wp:effectExtent b="0" l="0" r="0" t="0"/>
                <wp:docPr id="2" name="image2.jpg"/>
                <a:graphic>
                  <a:graphicData uri="http://schemas.openxmlformats.org/drawingml/2006/picture">
                    <pic:pic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9625" cy="4296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5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right"/>
            <w:rPr/>
          </w:pPr>
          <w:r w:rsidDel="00000000" w:rsidR="00000000" w:rsidRPr="00000000">
            <w:rPr/>
            <w:drawing>
              <wp:inline distB="114300" distT="114300" distL="114300" distR="114300">
                <wp:extent cx="1502056" cy="35342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056" cy="3534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ddgro.eu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